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F6" w:rsidRDefault="009924F6" w:rsidP="009924F6">
      <w:pPr>
        <w:rPr>
          <w:rFonts w:eastAsia="Times New Roman"/>
        </w:rPr>
      </w:pPr>
    </w:p>
    <w:p w:rsidR="00CC51FD" w:rsidRPr="00CC51FD" w:rsidRDefault="00CC51FD" w:rsidP="009924F6">
      <w:pPr>
        <w:rPr>
          <w:rFonts w:eastAsia="Times New Roman"/>
          <w:sz w:val="28"/>
          <w:szCs w:val="28"/>
        </w:rPr>
      </w:pPr>
      <w:r w:rsidRPr="00CC51FD">
        <w:rPr>
          <w:rFonts w:eastAsia="Times New Roman"/>
          <w:sz w:val="28"/>
          <w:szCs w:val="28"/>
        </w:rPr>
        <w:t>Alarmierung 4.0</w:t>
      </w:r>
    </w:p>
    <w:p w:rsidR="00CC51FD" w:rsidRPr="00CC51FD" w:rsidRDefault="00CC51FD" w:rsidP="009924F6">
      <w:pPr>
        <w:rPr>
          <w:rFonts w:eastAsia="Times New Roman"/>
          <w:b/>
        </w:rPr>
      </w:pPr>
      <w:r w:rsidRPr="00CC51FD">
        <w:rPr>
          <w:rFonts w:eastAsia="Times New Roman"/>
          <w:b/>
        </w:rPr>
        <w:t xml:space="preserve">Vom Objekt bis in die </w:t>
      </w:r>
      <w:proofErr w:type="spellStart"/>
      <w:r w:rsidRPr="00CC51FD">
        <w:rPr>
          <w:rFonts w:eastAsia="Times New Roman"/>
          <w:b/>
        </w:rPr>
        <w:t>Cloud</w:t>
      </w:r>
      <w:proofErr w:type="spellEnd"/>
    </w:p>
    <w:p w:rsidR="00CC51FD" w:rsidRDefault="00CC51FD" w:rsidP="009924F6">
      <w:pPr>
        <w:rPr>
          <w:rFonts w:eastAsia="Times New Roman"/>
        </w:rPr>
      </w:pPr>
    </w:p>
    <w:p w:rsidR="00F724E9" w:rsidRDefault="00403FB3" w:rsidP="009924F6">
      <w:pPr>
        <w:rPr>
          <w:rFonts w:eastAsia="Times New Roman"/>
          <w:b/>
        </w:rPr>
      </w:pPr>
      <w:r w:rsidRPr="00F724E9">
        <w:rPr>
          <w:rFonts w:eastAsia="Times New Roman"/>
          <w:b/>
        </w:rPr>
        <w:t xml:space="preserve">Der Titel für den Vortrag von Guido Frohn zeigt die Möglichkeiten der automatisierten Alarmierung auf. Neben dem aktuellen Stand der Technik referiert der Produktmanager bei TAS über </w:t>
      </w:r>
      <w:r w:rsidR="00F724E9" w:rsidRPr="00F724E9">
        <w:rPr>
          <w:rFonts w:eastAsia="Times New Roman"/>
          <w:b/>
        </w:rPr>
        <w:t xml:space="preserve">die gesicherte </w:t>
      </w:r>
      <w:r w:rsidRPr="00F724E9">
        <w:rPr>
          <w:rFonts w:eastAsia="Times New Roman"/>
          <w:b/>
        </w:rPr>
        <w:t xml:space="preserve">Alarmierung </w:t>
      </w:r>
      <w:r w:rsidR="002429F6">
        <w:rPr>
          <w:rFonts w:eastAsia="Times New Roman"/>
          <w:b/>
        </w:rPr>
        <w:t>im professionellen Bereich und zeigt auf, warum ein höheres Sicherheitsniveau auch</w:t>
      </w:r>
      <w:r w:rsidRPr="00F724E9">
        <w:rPr>
          <w:rFonts w:eastAsia="Times New Roman"/>
          <w:b/>
        </w:rPr>
        <w:t xml:space="preserve"> </w:t>
      </w:r>
      <w:r w:rsidR="002429F6">
        <w:rPr>
          <w:rFonts w:eastAsia="Times New Roman"/>
          <w:b/>
        </w:rPr>
        <w:t>im</w:t>
      </w:r>
      <w:r w:rsidRPr="00F724E9">
        <w:rPr>
          <w:rFonts w:eastAsia="Times New Roman"/>
          <w:b/>
        </w:rPr>
        <w:t xml:space="preserve"> </w:t>
      </w:r>
      <w:proofErr w:type="spellStart"/>
      <w:r w:rsidRPr="00F724E9">
        <w:rPr>
          <w:rFonts w:eastAsia="Times New Roman"/>
          <w:b/>
        </w:rPr>
        <w:t>SmartHome</w:t>
      </w:r>
      <w:proofErr w:type="spellEnd"/>
      <w:r w:rsidRPr="00F724E9">
        <w:rPr>
          <w:rFonts w:eastAsia="Times New Roman"/>
          <w:b/>
        </w:rPr>
        <w:t xml:space="preserve"> </w:t>
      </w:r>
      <w:r w:rsidR="002429F6">
        <w:rPr>
          <w:rFonts w:eastAsia="Times New Roman"/>
          <w:b/>
        </w:rPr>
        <w:t xml:space="preserve">sinnvoll </w:t>
      </w:r>
      <w:r w:rsidR="007C3A25">
        <w:rPr>
          <w:rFonts w:eastAsia="Times New Roman"/>
          <w:b/>
        </w:rPr>
        <w:t>sein könnte.</w:t>
      </w:r>
      <w:r w:rsidRPr="00F724E9">
        <w:rPr>
          <w:rFonts w:eastAsia="Times New Roman"/>
          <w:b/>
        </w:rPr>
        <w:t xml:space="preserve"> Der Vortrag findet am Donnerstag, den </w:t>
      </w:r>
      <w:r w:rsidR="003A6595">
        <w:rPr>
          <w:rFonts w:eastAsia="Times New Roman"/>
          <w:b/>
        </w:rPr>
        <w:t>22</w:t>
      </w:r>
      <w:r w:rsidRPr="00F724E9">
        <w:rPr>
          <w:rFonts w:eastAsia="Times New Roman"/>
          <w:b/>
        </w:rPr>
        <w:t xml:space="preserve">.03. von 11.30 bis 12.00 Uhr im </w:t>
      </w:r>
      <w:proofErr w:type="spellStart"/>
      <w:r w:rsidRPr="00F724E9">
        <w:rPr>
          <w:rFonts w:eastAsia="Times New Roman"/>
          <w:b/>
        </w:rPr>
        <w:t>Intersec</w:t>
      </w:r>
      <w:proofErr w:type="spellEnd"/>
      <w:r w:rsidRPr="00F724E9">
        <w:rPr>
          <w:rFonts w:eastAsia="Times New Roman"/>
          <w:b/>
        </w:rPr>
        <w:t xml:space="preserve"> Form im Rahmen der Light &amp; </w:t>
      </w:r>
      <w:proofErr w:type="spellStart"/>
      <w:r w:rsidRPr="00F724E9">
        <w:rPr>
          <w:rFonts w:eastAsia="Times New Roman"/>
          <w:b/>
        </w:rPr>
        <w:t>Building</w:t>
      </w:r>
      <w:proofErr w:type="spellEnd"/>
      <w:r w:rsidR="003A6595">
        <w:rPr>
          <w:rFonts w:eastAsia="Times New Roman"/>
          <w:b/>
        </w:rPr>
        <w:t xml:space="preserve"> (18. – 23.03.)</w:t>
      </w:r>
      <w:r w:rsidRPr="00F724E9">
        <w:rPr>
          <w:rFonts w:eastAsia="Times New Roman"/>
          <w:b/>
        </w:rPr>
        <w:t xml:space="preserve"> in Frankfurt am Main statt. </w:t>
      </w:r>
    </w:p>
    <w:p w:rsidR="00C365A3" w:rsidRDefault="00C365A3" w:rsidP="009924F6">
      <w:pPr>
        <w:rPr>
          <w:rFonts w:eastAsia="Times New Roman"/>
          <w:b/>
        </w:rPr>
      </w:pPr>
    </w:p>
    <w:p w:rsidR="00C365A3" w:rsidRDefault="00C365A3" w:rsidP="009924F6">
      <w:pPr>
        <w:rPr>
          <w:rFonts w:eastAsia="Times New Roman"/>
          <w:b/>
        </w:rPr>
      </w:pPr>
      <w:r>
        <w:rPr>
          <w:rFonts w:eastAsia="Times New Roman"/>
          <w:b/>
          <w:noProof/>
        </w:rPr>
        <w:drawing>
          <wp:inline distT="0" distB="0" distL="0" distR="0">
            <wp:extent cx="5397500" cy="4000147"/>
            <wp:effectExtent l="19050" t="0" r="0" b="0"/>
            <wp:docPr id="3" name="Bild 1" descr="L:\Daten\Marketing\Messen\Intersec, Light und Building\Einladung\Keyvisual_Header_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aten\Marketing\Messen\Intersec, Light und Building\Einladung\Keyvisual_Header_600px.png"/>
                    <pic:cNvPicPr>
                      <a:picLocks noChangeAspect="1" noChangeArrowheads="1"/>
                    </pic:cNvPicPr>
                  </pic:nvPicPr>
                  <pic:blipFill>
                    <a:blip r:embed="rId8" cstate="print"/>
                    <a:srcRect/>
                    <a:stretch>
                      <a:fillRect/>
                    </a:stretch>
                  </pic:blipFill>
                  <pic:spPr bwMode="auto">
                    <a:xfrm>
                      <a:off x="0" y="0"/>
                      <a:ext cx="5397500" cy="4000147"/>
                    </a:xfrm>
                    <a:prstGeom prst="rect">
                      <a:avLst/>
                    </a:prstGeom>
                    <a:noFill/>
                    <a:ln w="9525">
                      <a:noFill/>
                      <a:miter lim="800000"/>
                      <a:headEnd/>
                      <a:tailEnd/>
                    </a:ln>
                  </pic:spPr>
                </pic:pic>
              </a:graphicData>
            </a:graphic>
          </wp:inline>
        </w:drawing>
      </w:r>
    </w:p>
    <w:p w:rsidR="00403FB3" w:rsidRDefault="00403FB3" w:rsidP="009924F6">
      <w:pPr>
        <w:rPr>
          <w:rFonts w:eastAsia="Times New Roman"/>
        </w:rPr>
      </w:pPr>
    </w:p>
    <w:p w:rsidR="00F724E9" w:rsidRPr="004472CA" w:rsidRDefault="00F724E9" w:rsidP="009924F6">
      <w:pPr>
        <w:rPr>
          <w:rFonts w:eastAsia="Times New Roman"/>
          <w:b/>
        </w:rPr>
      </w:pPr>
      <w:r w:rsidRPr="004472CA">
        <w:rPr>
          <w:rFonts w:eastAsia="Times New Roman"/>
          <w:b/>
        </w:rPr>
        <w:t>Das erwartet Sie beim Vortr</w:t>
      </w:r>
      <w:r w:rsidR="004472CA" w:rsidRPr="004472CA">
        <w:rPr>
          <w:rFonts w:eastAsia="Times New Roman"/>
          <w:b/>
        </w:rPr>
        <w:t>ag – Zusammenfassung der Themen</w:t>
      </w:r>
    </w:p>
    <w:p w:rsidR="004472CA" w:rsidRDefault="004472CA" w:rsidP="009924F6">
      <w:pPr>
        <w:rPr>
          <w:rFonts w:eastAsia="Times New Roman"/>
        </w:rPr>
      </w:pPr>
    </w:p>
    <w:p w:rsidR="004472CA" w:rsidRPr="004472CA" w:rsidRDefault="004472CA" w:rsidP="004472CA">
      <w:pPr>
        <w:pStyle w:val="Listenabsatz"/>
        <w:numPr>
          <w:ilvl w:val="0"/>
          <w:numId w:val="13"/>
        </w:numPr>
        <w:rPr>
          <w:rFonts w:eastAsia="Times New Roman"/>
          <w:b/>
        </w:rPr>
      </w:pPr>
      <w:r w:rsidRPr="004472CA">
        <w:rPr>
          <w:rFonts w:eastAsia="Times New Roman"/>
          <w:b/>
        </w:rPr>
        <w:t xml:space="preserve">Sicherungskette von der Alarmquelle bis zur Intervention </w:t>
      </w:r>
      <w:r w:rsidR="00926F31">
        <w:rPr>
          <w:rFonts w:eastAsia="Times New Roman"/>
          <w:b/>
        </w:rPr>
        <w:t>bei professionellen Anwendern</w:t>
      </w:r>
    </w:p>
    <w:p w:rsidR="00171170" w:rsidRPr="006B3A84" w:rsidRDefault="004472CA" w:rsidP="006B3A84">
      <w:pPr>
        <w:ind w:left="708"/>
        <w:rPr>
          <w:szCs w:val="20"/>
        </w:rPr>
      </w:pPr>
      <w:r>
        <w:rPr>
          <w:rFonts w:eastAsia="Times New Roman"/>
        </w:rPr>
        <w:t>Die verschiedenen Wege von der Alarmi</w:t>
      </w:r>
      <w:r w:rsidR="00926F31">
        <w:rPr>
          <w:rFonts w:eastAsia="Times New Roman"/>
        </w:rPr>
        <w:t>erung bis zur Intervention weisen</w:t>
      </w:r>
      <w:r>
        <w:rPr>
          <w:rFonts w:eastAsia="Times New Roman"/>
        </w:rPr>
        <w:t xml:space="preserve"> eine nicht unerhebliche Komplexität auf, bei </w:t>
      </w:r>
      <w:r w:rsidRPr="00F778EF">
        <w:rPr>
          <w:rFonts w:eastAsia="Times New Roman"/>
          <w:szCs w:val="20"/>
        </w:rPr>
        <w:t>der verschiedene Normen und Richtlinien auf den Übertragungsstrecken berücksichtigt werden müsse</w:t>
      </w:r>
      <w:r>
        <w:rPr>
          <w:rFonts w:eastAsia="Times New Roman"/>
          <w:szCs w:val="20"/>
        </w:rPr>
        <w:t>n.</w:t>
      </w:r>
      <w:r w:rsidRPr="00F778EF">
        <w:rPr>
          <w:szCs w:val="20"/>
        </w:rPr>
        <w:t xml:space="preserve"> </w:t>
      </w:r>
      <w:r>
        <w:rPr>
          <w:szCs w:val="20"/>
        </w:rPr>
        <w:t>Die derzeitigen Möglichkeiten der Alarmierung sind dabei genauso vielfältig wie die Alarmquellen und –</w:t>
      </w:r>
      <w:proofErr w:type="spellStart"/>
      <w:r>
        <w:rPr>
          <w:szCs w:val="20"/>
        </w:rPr>
        <w:t>empfänger</w:t>
      </w:r>
      <w:proofErr w:type="spellEnd"/>
      <w:r>
        <w:rPr>
          <w:szCs w:val="20"/>
        </w:rPr>
        <w:t xml:space="preserve">. </w:t>
      </w:r>
      <w:r w:rsidR="00DB5EBA">
        <w:rPr>
          <w:rFonts w:eastAsia="Times New Roman"/>
        </w:rPr>
        <w:t xml:space="preserve">Automatisierte Systeme wie der ARUTEL Alarmserver oder </w:t>
      </w:r>
      <w:r w:rsidR="002429F6">
        <w:rPr>
          <w:rFonts w:eastAsia="Times New Roman"/>
        </w:rPr>
        <w:t xml:space="preserve">der notstromversorgte Sicherheitsrouter SIRO-Port N </w:t>
      </w:r>
      <w:r w:rsidR="00171170">
        <w:rPr>
          <w:rFonts w:eastAsia="Times New Roman"/>
        </w:rPr>
        <w:t xml:space="preserve">von TAS </w:t>
      </w:r>
      <w:r w:rsidR="002429F6">
        <w:rPr>
          <w:rFonts w:eastAsia="Times New Roman"/>
        </w:rPr>
        <w:t>erfüllen höchste Sicherheitsanforderungen.</w:t>
      </w:r>
    </w:p>
    <w:p w:rsidR="004627E8" w:rsidRDefault="004627E8" w:rsidP="00171170">
      <w:pPr>
        <w:rPr>
          <w:szCs w:val="20"/>
        </w:rPr>
      </w:pPr>
    </w:p>
    <w:p w:rsidR="004627E8" w:rsidRPr="004472CA" w:rsidRDefault="004627E8" w:rsidP="004472CA">
      <w:pPr>
        <w:pStyle w:val="Listenabsatz"/>
        <w:numPr>
          <w:ilvl w:val="0"/>
          <w:numId w:val="13"/>
        </w:numPr>
        <w:rPr>
          <w:b/>
          <w:szCs w:val="20"/>
        </w:rPr>
      </w:pPr>
      <w:r w:rsidRPr="004472CA">
        <w:rPr>
          <w:b/>
          <w:szCs w:val="20"/>
        </w:rPr>
        <w:t>Aktuelles Thema: Amokalarm an Schulen</w:t>
      </w:r>
      <w:r w:rsidR="00A5262D" w:rsidRPr="004472CA">
        <w:rPr>
          <w:b/>
          <w:szCs w:val="20"/>
        </w:rPr>
        <w:t xml:space="preserve"> und in Öffentlichen Verwaltungen</w:t>
      </w:r>
    </w:p>
    <w:p w:rsidR="00E3252A" w:rsidRDefault="00E3252A" w:rsidP="006B3A84">
      <w:pPr>
        <w:ind w:left="708"/>
      </w:pPr>
      <w:r>
        <w:t xml:space="preserve">Gewalt an Schulen, die Bedrohung durch einen Amoklauf oder Feuer – in diesen Krisensituationen müssen alle Beteiligten schnell und gleichzeitig alarmiert werden. In Paniksituationen erfolgt allerdings oft keine oder eine </w:t>
      </w:r>
      <w:r w:rsidR="00CC51FD">
        <w:t xml:space="preserve">nur </w:t>
      </w:r>
      <w:r>
        <w:t xml:space="preserve">unzureichende Alarmierung. </w:t>
      </w:r>
      <w:r w:rsidR="007C3A25">
        <w:t>Anhand eines Praxisbeispiels zeigt Guido Frohn auf, wie eine Lösung „Amok-Alarmsystem in Schulen“ aussehen kann.</w:t>
      </w:r>
    </w:p>
    <w:p w:rsidR="00DB5EBA" w:rsidRDefault="00DB5EBA" w:rsidP="009924F6">
      <w:pPr>
        <w:rPr>
          <w:rFonts w:eastAsia="Times New Roman"/>
        </w:rPr>
      </w:pPr>
    </w:p>
    <w:p w:rsidR="00B0558F" w:rsidRPr="00926F31" w:rsidRDefault="00B0558F" w:rsidP="00926F31">
      <w:pPr>
        <w:pStyle w:val="Listenabsatz"/>
        <w:numPr>
          <w:ilvl w:val="0"/>
          <w:numId w:val="13"/>
        </w:numPr>
        <w:rPr>
          <w:rFonts w:eastAsia="Times New Roman"/>
          <w:b/>
        </w:rPr>
      </w:pPr>
      <w:r w:rsidRPr="00926F31">
        <w:rPr>
          <w:rFonts w:eastAsia="Times New Roman"/>
          <w:b/>
        </w:rPr>
        <w:lastRenderedPageBreak/>
        <w:t xml:space="preserve">Ausblick: Gesicherte Alarmierung im </w:t>
      </w:r>
      <w:proofErr w:type="spellStart"/>
      <w:r w:rsidRPr="00926F31">
        <w:rPr>
          <w:rFonts w:eastAsia="Times New Roman"/>
          <w:b/>
        </w:rPr>
        <w:t>SmartHome</w:t>
      </w:r>
      <w:proofErr w:type="spellEnd"/>
      <w:r w:rsidRPr="00926F31">
        <w:rPr>
          <w:rFonts w:eastAsia="Times New Roman"/>
          <w:b/>
        </w:rPr>
        <w:t xml:space="preserve"> </w:t>
      </w:r>
    </w:p>
    <w:p w:rsidR="0071427C" w:rsidRDefault="006B3A84" w:rsidP="006B3A84">
      <w:pPr>
        <w:ind w:left="708"/>
        <w:rPr>
          <w:rFonts w:eastAsia="Times New Roman"/>
        </w:rPr>
      </w:pPr>
      <w:r>
        <w:rPr>
          <w:rFonts w:eastAsia="Times New Roman"/>
        </w:rPr>
        <w:t xml:space="preserve">Privatanwender und kleinere/mittlere Unternehmen nutzen immer mehr smarte Technologien für Ihr Zuhause bzw. Ihren Betrieb. </w:t>
      </w:r>
      <w:r w:rsidR="00926F31">
        <w:rPr>
          <w:rFonts w:eastAsia="Times New Roman"/>
        </w:rPr>
        <w:t xml:space="preserve">Auch bei diesen Anwendungen kann ein höheres Sicherheitsniveau </w:t>
      </w:r>
      <w:r>
        <w:rPr>
          <w:rFonts w:eastAsia="Times New Roman"/>
        </w:rPr>
        <w:t>notwendig sein, wie</w:t>
      </w:r>
      <w:r w:rsidR="00926F31">
        <w:rPr>
          <w:rFonts w:eastAsia="Times New Roman"/>
        </w:rPr>
        <w:t xml:space="preserve"> Guido Frohn </w:t>
      </w:r>
      <w:r>
        <w:rPr>
          <w:rFonts w:eastAsia="Times New Roman"/>
        </w:rPr>
        <w:t>anhand mehrerer Beispiele aufzeigt.</w:t>
      </w:r>
    </w:p>
    <w:p w:rsidR="006B3A84" w:rsidRDefault="006B3A84" w:rsidP="006B3A84">
      <w:pPr>
        <w:rPr>
          <w:rFonts w:eastAsia="Times New Roman"/>
        </w:rPr>
      </w:pPr>
    </w:p>
    <w:p w:rsidR="00C365A3" w:rsidRPr="00C365A3" w:rsidRDefault="00C365A3" w:rsidP="00C365A3">
      <w:pPr>
        <w:rPr>
          <w:rFonts w:eastAsia="Times New Roman"/>
        </w:rPr>
      </w:pPr>
      <w:r w:rsidRPr="00C365A3">
        <w:rPr>
          <w:rFonts w:eastAsia="Times New Roman"/>
        </w:rPr>
        <w:t>Die TAS ist zum ersten Mal Aussteller auf der Weltleitmesse für Licht und Gebäudetechnik. Auf dem Stand E 16 in Halle 9.1 können sich Interessierte u. a. über die gehostete Alarmserverlösung ARUTEL Portal und den notstromversorgten Sicherheitsrouter SIRO-Port N informieren.</w:t>
      </w:r>
      <w:r w:rsidR="003A6595">
        <w:rPr>
          <w:rFonts w:eastAsia="Times New Roman"/>
        </w:rPr>
        <w:t xml:space="preserve"> </w:t>
      </w:r>
    </w:p>
    <w:p w:rsidR="006B3A84" w:rsidRDefault="006B3A84" w:rsidP="006B3A84">
      <w:pPr>
        <w:rPr>
          <w:rFonts w:eastAsia="Times New Roman"/>
        </w:rPr>
      </w:pPr>
    </w:p>
    <w:p w:rsidR="0071427C" w:rsidRPr="007C3A25" w:rsidRDefault="0071427C" w:rsidP="009924F6">
      <w:pPr>
        <w:rPr>
          <w:rFonts w:eastAsia="Times New Roman"/>
        </w:rPr>
      </w:pPr>
    </w:p>
    <w:p w:rsidR="00BA77C0" w:rsidRPr="007C3A25" w:rsidRDefault="003A6595" w:rsidP="009924F6">
      <w:pPr>
        <w:rPr>
          <w:rFonts w:eastAsia="Times New Roman"/>
        </w:rPr>
      </w:pPr>
      <w:r>
        <w:rPr>
          <w:rFonts w:eastAsia="Times New Roman"/>
        </w:rPr>
        <w:t>2.173</w:t>
      </w:r>
      <w:r w:rsidR="00C365A3" w:rsidRPr="007C3A25">
        <w:rPr>
          <w:rFonts w:eastAsia="Times New Roman"/>
        </w:rPr>
        <w:t xml:space="preserve"> Zeichen</w:t>
      </w:r>
    </w:p>
    <w:p w:rsidR="00C365A3" w:rsidRPr="007C3A25" w:rsidRDefault="003A6595" w:rsidP="009924F6">
      <w:pPr>
        <w:rPr>
          <w:rFonts w:eastAsia="Times New Roman"/>
        </w:rPr>
      </w:pPr>
      <w:r>
        <w:rPr>
          <w:rFonts w:eastAsia="Times New Roman"/>
        </w:rPr>
        <w:t>294</w:t>
      </w:r>
      <w:r w:rsidR="00C365A3" w:rsidRPr="007C3A25">
        <w:rPr>
          <w:rFonts w:eastAsia="Times New Roman"/>
        </w:rPr>
        <w:t xml:space="preserve"> Wörter</w:t>
      </w:r>
    </w:p>
    <w:p w:rsidR="00C365A3" w:rsidRPr="007C3A25" w:rsidRDefault="00C365A3" w:rsidP="009924F6">
      <w:pPr>
        <w:rPr>
          <w:rFonts w:eastAsia="Times New Roman"/>
        </w:rPr>
      </w:pPr>
    </w:p>
    <w:p w:rsidR="00C365A3" w:rsidRPr="007C3A25" w:rsidRDefault="00C365A3" w:rsidP="009924F6">
      <w:pPr>
        <w:rPr>
          <w:rFonts w:eastAsia="Times New Roman"/>
        </w:rPr>
      </w:pPr>
    </w:p>
    <w:p w:rsidR="00C365A3" w:rsidRPr="00BE4F88" w:rsidRDefault="00C365A3" w:rsidP="00C365A3">
      <w:pPr>
        <w:pStyle w:val="Default"/>
        <w:rPr>
          <w:sz w:val="20"/>
          <w:szCs w:val="20"/>
        </w:rPr>
      </w:pPr>
      <w:r w:rsidRPr="00BE4F88">
        <w:rPr>
          <w:b/>
          <w:bCs/>
          <w:sz w:val="20"/>
          <w:szCs w:val="20"/>
        </w:rPr>
        <w:t xml:space="preserve">Zum Unternehmen </w:t>
      </w:r>
    </w:p>
    <w:p w:rsidR="00C365A3" w:rsidRPr="00BE4F88" w:rsidRDefault="00C365A3" w:rsidP="00C365A3">
      <w:pPr>
        <w:rPr>
          <w:rFonts w:cs="Arial"/>
          <w:szCs w:val="20"/>
        </w:rPr>
      </w:pPr>
      <w:r w:rsidRPr="00BE4F88">
        <w:rPr>
          <w:szCs w:val="20"/>
        </w:rPr>
        <w:t>Im Jahre 1924 wurde die Telefonbau Arthur Schwabe GmbH &amp; Co. KG in Mönchengladbach gegründet. Heute beschäftigt der Spezialist für Sicherheits- u</w:t>
      </w:r>
      <w:r>
        <w:rPr>
          <w:szCs w:val="20"/>
        </w:rPr>
        <w:t>nd Kommunikationstechnik rund 23</w:t>
      </w:r>
      <w:r w:rsidRPr="00BE4F88">
        <w:rPr>
          <w:szCs w:val="20"/>
        </w:rPr>
        <w:t xml:space="preserve">0 hoch qualifizierte Mitarbeiter an verschiedenen Standorten in der Bundesrepublik Deutschland und betreut mehrere Tausend Kunden im In- und Ausland. Das Unternehmen entwickelt technische Lösungen für Industriekonzerne, mittelständische Unternehmen, Finanzdienstleister, Behörden, Filialisten und Privathaushalte. Neben der Produktentwicklung u. a. in der Übertragungstechnik und bei sicherheitsrelevanten Kommunikationssystemen betreut die TAS bundesweit viele Objekte im Bereich Video-, Einbruch- sowie Brandmeldetechnik und entwickelt globale </w:t>
      </w:r>
      <w:proofErr w:type="spellStart"/>
      <w:r w:rsidRPr="00BE4F88">
        <w:rPr>
          <w:szCs w:val="20"/>
        </w:rPr>
        <w:t>Zutrittskontrollsysteme</w:t>
      </w:r>
      <w:proofErr w:type="spellEnd"/>
      <w:r w:rsidRPr="00BE4F88">
        <w:rPr>
          <w:szCs w:val="20"/>
        </w:rPr>
        <w:t>.</w:t>
      </w:r>
    </w:p>
    <w:p w:rsidR="009924F6" w:rsidRPr="00C365A3" w:rsidRDefault="009924F6" w:rsidP="00392A9B">
      <w:pPr>
        <w:rPr>
          <w:b/>
        </w:rPr>
      </w:pPr>
    </w:p>
    <w:sectPr w:rsidR="009924F6" w:rsidRPr="00C365A3" w:rsidSect="002B0AD9">
      <w:headerReference w:type="default" r:id="rId9"/>
      <w:footerReference w:type="default" r:id="rId10"/>
      <w:pgSz w:w="11906" w:h="16838"/>
      <w:pgMar w:top="2268" w:right="1134" w:bottom="1134" w:left="1418" w:header="567" w:footer="11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720" w:rsidRDefault="00696720" w:rsidP="003D69BA">
      <w:r>
        <w:separator/>
      </w:r>
    </w:p>
  </w:endnote>
  <w:endnote w:type="continuationSeparator" w:id="0">
    <w:p w:rsidR="00696720" w:rsidRDefault="00696720" w:rsidP="003D69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2A" w:rsidRDefault="00FE575F" w:rsidP="00F13F19">
    <w:pPr>
      <w:pStyle w:val="Fuzeile"/>
      <w:tabs>
        <w:tab w:val="clear" w:pos="9072"/>
        <w:tab w:val="right" w:pos="10632"/>
      </w:tabs>
      <w:ind w:left="-1417" w:right="-1417"/>
    </w:pPr>
    <w:r>
      <w:rPr>
        <w:noProof/>
        <w:lang w:eastAsia="de-DE"/>
      </w:rPr>
      <w:pict>
        <v:shapetype id="_x0000_t202" coordsize="21600,21600" o:spt="202" path="m,l,21600r21600,l21600,xe">
          <v:stroke joinstyle="miter"/>
          <v:path gradientshapeok="t" o:connecttype="rect"/>
        </v:shapetype>
        <v:shape id="Textfeld 2" o:spid="_x0000_s1026" type="#_x0000_t202" style="position:absolute;left:0;text-align:left;margin-left:-71.4pt;margin-top:.1pt;width:595pt;height:7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" filled="f" stroked="f">
          <v:textbox>
            <w:txbxContent>
              <w:p w:rsidR="00E3252A" w:rsidRDefault="00E3252A" w:rsidP="00F13F19">
                <w:pPr>
                  <w:jc w:val="center"/>
                  <w:rPr>
                    <w:rFonts w:eastAsia="Times New Roman" w:cs="Arial"/>
                    <w:sz w:val="18"/>
                    <w:szCs w:val="18"/>
                  </w:rPr>
                </w:pPr>
              </w:p>
              <w:p w:rsidR="00E3252A" w:rsidRDefault="00E3252A" w:rsidP="00F13F19">
                <w:pPr>
                  <w:jc w:val="center"/>
                  <w:rPr>
                    <w:rFonts w:eastAsia="Times New Roman" w:cs="Arial"/>
                    <w:sz w:val="18"/>
                    <w:szCs w:val="18"/>
                  </w:rPr>
                </w:pPr>
              </w:p>
              <w:p w:rsidR="00E3252A" w:rsidRPr="00F13F19" w:rsidRDefault="00E3252A" w:rsidP="00F13F19">
                <w:pPr>
                  <w:jc w:val="center"/>
                  <w:rPr>
                    <w:rFonts w:eastAsia="Times New Roman" w:cs="Arial"/>
                    <w:sz w:val="18"/>
                    <w:szCs w:val="18"/>
                  </w:rPr>
                </w:pPr>
                <w:r w:rsidRPr="00F13F19">
                  <w:rPr>
                    <w:rFonts w:eastAsia="Times New Roman" w:cs="Arial"/>
                    <w:sz w:val="18"/>
                    <w:szCs w:val="18"/>
                  </w:rPr>
                  <w:t xml:space="preserve">Telefonbau Arthur Schwabe GmbH &amp; Co. KG . </w:t>
                </w:r>
                <w:proofErr w:type="spellStart"/>
                <w:r w:rsidRPr="00F13F19">
                  <w:rPr>
                    <w:rFonts w:eastAsia="Times New Roman" w:cs="Arial"/>
                    <w:sz w:val="18"/>
                    <w:szCs w:val="18"/>
                  </w:rPr>
                  <w:t>Langmaar</w:t>
                </w:r>
                <w:proofErr w:type="spellEnd"/>
                <w:r w:rsidRPr="00F13F19">
                  <w:rPr>
                    <w:rFonts w:eastAsia="Times New Roman" w:cs="Arial"/>
                    <w:sz w:val="18"/>
                    <w:szCs w:val="18"/>
                  </w:rPr>
                  <w:t xml:space="preserve"> 25 . 41238 Mönchengladbach</w:t>
                </w:r>
              </w:p>
              <w:p w:rsidR="00E3252A" w:rsidRPr="00F13F19" w:rsidRDefault="00E3252A" w:rsidP="00F13F19">
                <w:pPr>
                  <w:jc w:val="center"/>
                  <w:rPr>
                    <w:rFonts w:eastAsia="Times New Roman" w:cs="Arial"/>
                    <w:sz w:val="18"/>
                    <w:szCs w:val="18"/>
                    <w:lang w:val="en-US"/>
                  </w:rPr>
                </w:pPr>
                <w:r w:rsidRPr="009D3BE7">
                  <w:rPr>
                    <w:rFonts w:eastAsia="Times New Roman" w:cs="Arial"/>
                    <w:sz w:val="18"/>
                    <w:szCs w:val="18"/>
                  </w:rPr>
                  <w:t xml:space="preserve">Tel.: +49 2166 858-0 . Fax: +49 2166 858-150 . </w:t>
                </w:r>
                <w:hyperlink r:id="rId1" w:history="1">
                  <w:r w:rsidRPr="009D3BE7">
                    <w:rPr>
                      <w:rStyle w:val="Hyperlink"/>
                      <w:rFonts w:eastAsia="Times New Roman" w:cs="Arial"/>
                      <w:color w:val="auto"/>
                      <w:sz w:val="18"/>
                      <w:szCs w:val="18"/>
                      <w:u w:val="none"/>
                    </w:rPr>
                    <w:t>info@tas.de</w:t>
                  </w:r>
                </w:hyperlink>
                <w:r w:rsidRPr="009D3BE7">
                  <w:rPr>
                    <w:rFonts w:eastAsia="Times New Roman" w:cs="Arial"/>
                    <w:sz w:val="18"/>
                    <w:szCs w:val="18"/>
                  </w:rPr>
                  <w:t xml:space="preserve"> . </w:t>
                </w:r>
                <w:hyperlink r:id="rId2" w:history="1">
                  <w:r w:rsidRPr="00F13F19">
                    <w:rPr>
                      <w:rStyle w:val="Hyperlink"/>
                      <w:rFonts w:eastAsia="Times New Roman" w:cs="Arial"/>
                      <w:color w:val="auto"/>
                      <w:sz w:val="18"/>
                      <w:szCs w:val="18"/>
                      <w:u w:val="none"/>
                      <w:lang w:val="en-US"/>
                    </w:rPr>
                    <w:t>www.tas.de</w:t>
                  </w:r>
                </w:hyperlink>
              </w:p>
              <w:p w:rsidR="00E3252A" w:rsidRPr="00F13F19" w:rsidRDefault="00E3252A">
                <w:pPr>
                  <w:rPr>
                    <w:lang w:val="en-US"/>
                  </w:rPr>
                </w:pPr>
              </w:p>
            </w:txbxContent>
          </v:textbox>
        </v:shape>
      </w:pict>
    </w:r>
    <w:r w:rsidR="00E3252A">
      <w:rPr>
        <w:noProof/>
        <w:lang w:eastAsia="de-DE"/>
      </w:rPr>
      <w:drawing>
        <wp:anchor distT="0" distB="0" distL="114300" distR="114300" simplePos="0" relativeHeight="251660288" behindDoc="1" locked="0" layoutInCell="1" allowOverlap="1">
          <wp:simplePos x="0" y="0"/>
          <wp:positionH relativeFrom="column">
            <wp:posOffset>-1795780</wp:posOffset>
          </wp:positionH>
          <wp:positionV relativeFrom="paragraph">
            <wp:posOffset>-5080</wp:posOffset>
          </wp:positionV>
          <wp:extent cx="8639810" cy="177165"/>
          <wp:effectExtent l="0" t="0" r="889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jpg"/>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39810" cy="17716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720" w:rsidRDefault="00696720" w:rsidP="003D69BA">
      <w:r>
        <w:separator/>
      </w:r>
    </w:p>
  </w:footnote>
  <w:footnote w:type="continuationSeparator" w:id="0">
    <w:p w:rsidR="00696720" w:rsidRDefault="00696720" w:rsidP="003D6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2A" w:rsidRDefault="00E3252A" w:rsidP="0008397D">
    <w:pPr>
      <w:pStyle w:val="Kopfzeile"/>
      <w:tabs>
        <w:tab w:val="clear" w:pos="4536"/>
        <w:tab w:val="clear" w:pos="9072"/>
      </w:tabs>
      <w:ind w:left="527" w:right="566"/>
      <w:jc w:val="center"/>
    </w:pPr>
    <w:r>
      <w:rPr>
        <w:noProof/>
        <w:lang w:eastAsia="de-DE"/>
      </w:rPr>
      <w:drawing>
        <wp:inline distT="0" distB="0" distL="0" distR="0">
          <wp:extent cx="1533266" cy="771714"/>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32876" cy="77151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2CD"/>
    <w:multiLevelType w:val="multilevel"/>
    <w:tmpl w:val="D39815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9B5C03"/>
    <w:multiLevelType w:val="multilevel"/>
    <w:tmpl w:val="53F08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FD1E87"/>
    <w:multiLevelType w:val="hybridMultilevel"/>
    <w:tmpl w:val="B48E5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9891DD1"/>
    <w:multiLevelType w:val="hybridMultilevel"/>
    <w:tmpl w:val="CE1EC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8863A1D"/>
    <w:multiLevelType w:val="multilevel"/>
    <w:tmpl w:val="7160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8CD528A"/>
    <w:multiLevelType w:val="hybridMultilevel"/>
    <w:tmpl w:val="82FC5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FFA0CBF"/>
    <w:multiLevelType w:val="multilevel"/>
    <w:tmpl w:val="4B880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BA0B8A"/>
    <w:multiLevelType w:val="multilevel"/>
    <w:tmpl w:val="9CACD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B8655F"/>
    <w:multiLevelType w:val="multilevel"/>
    <w:tmpl w:val="59B8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F701F74"/>
    <w:multiLevelType w:val="multilevel"/>
    <w:tmpl w:val="BAFE2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9C61643"/>
    <w:multiLevelType w:val="hybridMultilevel"/>
    <w:tmpl w:val="8388773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183762E"/>
    <w:multiLevelType w:val="hybridMultilevel"/>
    <w:tmpl w:val="2C60D0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41F0BE0"/>
    <w:multiLevelType w:val="hybridMultilevel"/>
    <w:tmpl w:val="D4428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3"/>
  </w:num>
  <w:num w:numId="5">
    <w:abstractNumId w:val="5"/>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2050">
      <o:colormenu v:ext="edit" strokecolor="none [3212]"/>
    </o:shapedefaults>
    <o:shapelayout v:ext="edit">
      <o:idmap v:ext="edit" data="1"/>
    </o:shapelayout>
  </w:hdrShapeDefaults>
  <w:footnotePr>
    <w:footnote w:id="-1"/>
    <w:footnote w:id="0"/>
  </w:footnotePr>
  <w:endnotePr>
    <w:endnote w:id="-1"/>
    <w:endnote w:id="0"/>
  </w:endnotePr>
  <w:compat/>
  <w:rsids>
    <w:rsidRoot w:val="003D69BA"/>
    <w:rsid w:val="00053C41"/>
    <w:rsid w:val="00060975"/>
    <w:rsid w:val="000725BB"/>
    <w:rsid w:val="00074937"/>
    <w:rsid w:val="0008397D"/>
    <w:rsid w:val="000A7897"/>
    <w:rsid w:val="000F5FB8"/>
    <w:rsid w:val="000F6361"/>
    <w:rsid w:val="001456ED"/>
    <w:rsid w:val="00171170"/>
    <w:rsid w:val="001B152E"/>
    <w:rsid w:val="002061F3"/>
    <w:rsid w:val="0021185E"/>
    <w:rsid w:val="00240723"/>
    <w:rsid w:val="0024251B"/>
    <w:rsid w:val="002429F6"/>
    <w:rsid w:val="00257AF8"/>
    <w:rsid w:val="002817FF"/>
    <w:rsid w:val="00297E63"/>
    <w:rsid w:val="002B0AD9"/>
    <w:rsid w:val="002B2CC1"/>
    <w:rsid w:val="002D6D2C"/>
    <w:rsid w:val="00311EFA"/>
    <w:rsid w:val="00381D59"/>
    <w:rsid w:val="003871BD"/>
    <w:rsid w:val="00392A9B"/>
    <w:rsid w:val="003A6595"/>
    <w:rsid w:val="003D69BA"/>
    <w:rsid w:val="003E4FEF"/>
    <w:rsid w:val="003F5BA1"/>
    <w:rsid w:val="00403FB3"/>
    <w:rsid w:val="004113BA"/>
    <w:rsid w:val="004472CA"/>
    <w:rsid w:val="004627E8"/>
    <w:rsid w:val="004646C4"/>
    <w:rsid w:val="00485C81"/>
    <w:rsid w:val="004B09C0"/>
    <w:rsid w:val="004B2DC9"/>
    <w:rsid w:val="004B6D07"/>
    <w:rsid w:val="004C0882"/>
    <w:rsid w:val="004E2BB6"/>
    <w:rsid w:val="00510FAA"/>
    <w:rsid w:val="00596F7E"/>
    <w:rsid w:val="00630CF4"/>
    <w:rsid w:val="006310EF"/>
    <w:rsid w:val="00640FF6"/>
    <w:rsid w:val="006500DB"/>
    <w:rsid w:val="00663AEE"/>
    <w:rsid w:val="00696720"/>
    <w:rsid w:val="00697EC1"/>
    <w:rsid w:val="006A740B"/>
    <w:rsid w:val="006B3A84"/>
    <w:rsid w:val="006E6C36"/>
    <w:rsid w:val="0071427C"/>
    <w:rsid w:val="00727ECB"/>
    <w:rsid w:val="007518AE"/>
    <w:rsid w:val="00763D70"/>
    <w:rsid w:val="007C069A"/>
    <w:rsid w:val="007C3A25"/>
    <w:rsid w:val="007E4652"/>
    <w:rsid w:val="007F07B3"/>
    <w:rsid w:val="00830C32"/>
    <w:rsid w:val="00926F31"/>
    <w:rsid w:val="009924F6"/>
    <w:rsid w:val="00994E8B"/>
    <w:rsid w:val="009D3BE7"/>
    <w:rsid w:val="00A5262D"/>
    <w:rsid w:val="00A551C3"/>
    <w:rsid w:val="00A60929"/>
    <w:rsid w:val="00AB0F2C"/>
    <w:rsid w:val="00AB5AC0"/>
    <w:rsid w:val="00AC3F8B"/>
    <w:rsid w:val="00B0558F"/>
    <w:rsid w:val="00B656F8"/>
    <w:rsid w:val="00BA77C0"/>
    <w:rsid w:val="00BC047D"/>
    <w:rsid w:val="00BC6BCF"/>
    <w:rsid w:val="00BE32AA"/>
    <w:rsid w:val="00C365A3"/>
    <w:rsid w:val="00C51A7B"/>
    <w:rsid w:val="00C71ABC"/>
    <w:rsid w:val="00CC2BC1"/>
    <w:rsid w:val="00CC51FD"/>
    <w:rsid w:val="00D5056C"/>
    <w:rsid w:val="00D51E60"/>
    <w:rsid w:val="00DB5EBA"/>
    <w:rsid w:val="00E3085F"/>
    <w:rsid w:val="00E3252A"/>
    <w:rsid w:val="00E46499"/>
    <w:rsid w:val="00E876EF"/>
    <w:rsid w:val="00EA24B8"/>
    <w:rsid w:val="00EB6C34"/>
    <w:rsid w:val="00EC13F5"/>
    <w:rsid w:val="00F021B4"/>
    <w:rsid w:val="00F0775B"/>
    <w:rsid w:val="00F13F19"/>
    <w:rsid w:val="00F15797"/>
    <w:rsid w:val="00F27606"/>
    <w:rsid w:val="00F36108"/>
    <w:rsid w:val="00F42CDC"/>
    <w:rsid w:val="00F47247"/>
    <w:rsid w:val="00F724E9"/>
    <w:rsid w:val="00F778EF"/>
    <w:rsid w:val="00F951C2"/>
    <w:rsid w:val="00FE575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1A7B"/>
    <w:pPr>
      <w:spacing w:after="0" w:line="240" w:lineRule="auto"/>
    </w:pPr>
    <w:rPr>
      <w:rFonts w:ascii="Arial" w:hAnsi="Arial" w:cs="Times New Roman"/>
      <w:sz w:val="20"/>
      <w:szCs w:val="24"/>
      <w:lang w:eastAsia="de-DE"/>
    </w:rPr>
  </w:style>
  <w:style w:type="paragraph" w:styleId="berschrift1">
    <w:name w:val="heading 1"/>
    <w:basedOn w:val="Standard"/>
    <w:next w:val="Standard"/>
    <w:link w:val="berschrift1Zchn"/>
    <w:uiPriority w:val="9"/>
    <w:qFormat/>
    <w:rsid w:val="00F951C2"/>
    <w:pPr>
      <w:keepNext/>
      <w:keepLines/>
      <w:outlineLvl w:val="0"/>
    </w:pPr>
    <w:rPr>
      <w:rFonts w:eastAsiaTheme="majorEastAsia" w:cstheme="majorBidi"/>
      <w:color w:val="004271"/>
      <w:sz w:val="28"/>
      <w:szCs w:val="32"/>
    </w:rPr>
  </w:style>
  <w:style w:type="paragraph" w:styleId="berschrift2">
    <w:name w:val="heading 2"/>
    <w:basedOn w:val="Standard"/>
    <w:next w:val="Standard"/>
    <w:link w:val="berschrift2Zchn"/>
    <w:uiPriority w:val="9"/>
    <w:semiHidden/>
    <w:unhideWhenUsed/>
    <w:qFormat/>
    <w:rsid w:val="00F951C2"/>
    <w:pPr>
      <w:keepNext/>
      <w:keepLines/>
      <w:outlineLvl w:val="1"/>
    </w:pPr>
    <w:rPr>
      <w:rFonts w:eastAsiaTheme="majorEastAsia" w:cstheme="majorBidi"/>
      <w:color w:val="5A8DAC"/>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69BA"/>
    <w:pPr>
      <w:tabs>
        <w:tab w:val="center" w:pos="4536"/>
        <w:tab w:val="right" w:pos="9072"/>
      </w:tabs>
    </w:pPr>
    <w:rPr>
      <w:rFonts w:ascii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3D69BA"/>
  </w:style>
  <w:style w:type="paragraph" w:styleId="Fuzeile">
    <w:name w:val="footer"/>
    <w:basedOn w:val="Standard"/>
    <w:link w:val="FuzeileZchn"/>
    <w:uiPriority w:val="99"/>
    <w:unhideWhenUsed/>
    <w:rsid w:val="003D69BA"/>
    <w:pPr>
      <w:tabs>
        <w:tab w:val="center" w:pos="4536"/>
        <w:tab w:val="right" w:pos="9072"/>
      </w:tabs>
    </w:pPr>
    <w:rPr>
      <w:rFonts w:ascii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3D69BA"/>
  </w:style>
  <w:style w:type="paragraph" w:styleId="Sprechblasentext">
    <w:name w:val="Balloon Text"/>
    <w:basedOn w:val="Standard"/>
    <w:link w:val="SprechblasentextZchn"/>
    <w:uiPriority w:val="99"/>
    <w:semiHidden/>
    <w:unhideWhenUsed/>
    <w:rsid w:val="003D69BA"/>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3D69BA"/>
    <w:rPr>
      <w:rFonts w:ascii="Tahoma" w:hAnsi="Tahoma" w:cs="Tahoma"/>
      <w:sz w:val="16"/>
      <w:szCs w:val="16"/>
    </w:rPr>
  </w:style>
  <w:style w:type="character" w:styleId="Hyperlink">
    <w:name w:val="Hyperlink"/>
    <w:basedOn w:val="Absatz-Standardschriftart"/>
    <w:uiPriority w:val="99"/>
    <w:semiHidden/>
    <w:unhideWhenUsed/>
    <w:rsid w:val="00F13F19"/>
    <w:rPr>
      <w:color w:val="0000FF"/>
      <w:u w:val="single"/>
    </w:rPr>
  </w:style>
  <w:style w:type="character" w:customStyle="1" w:styleId="berschrift1Zchn">
    <w:name w:val="Überschrift 1 Zchn"/>
    <w:basedOn w:val="Absatz-Standardschriftart"/>
    <w:link w:val="berschrift1"/>
    <w:uiPriority w:val="9"/>
    <w:rsid w:val="00F951C2"/>
    <w:rPr>
      <w:rFonts w:ascii="Arial" w:eastAsiaTheme="majorEastAsia" w:hAnsi="Arial" w:cstheme="majorBidi"/>
      <w:color w:val="004271"/>
      <w:sz w:val="28"/>
      <w:szCs w:val="32"/>
      <w:lang w:eastAsia="de-DE"/>
    </w:rPr>
  </w:style>
  <w:style w:type="paragraph" w:styleId="KeinLeerraum">
    <w:name w:val="No Spacing"/>
    <w:uiPriority w:val="1"/>
    <w:qFormat/>
    <w:rsid w:val="00C51A7B"/>
    <w:pPr>
      <w:spacing w:after="0" w:line="240" w:lineRule="auto"/>
    </w:pPr>
    <w:rPr>
      <w:rFonts w:ascii="Arial" w:hAnsi="Arial" w:cs="Times New Roman"/>
      <w:sz w:val="20"/>
      <w:szCs w:val="24"/>
      <w:lang w:eastAsia="de-DE"/>
    </w:rPr>
  </w:style>
  <w:style w:type="character" w:customStyle="1" w:styleId="berschrift2Zchn">
    <w:name w:val="Überschrift 2 Zchn"/>
    <w:basedOn w:val="Absatz-Standardschriftart"/>
    <w:link w:val="berschrift2"/>
    <w:uiPriority w:val="9"/>
    <w:semiHidden/>
    <w:rsid w:val="00F951C2"/>
    <w:rPr>
      <w:rFonts w:ascii="Arial" w:eastAsiaTheme="majorEastAsia" w:hAnsi="Arial" w:cstheme="majorBidi"/>
      <w:color w:val="5A8DAC"/>
      <w:sz w:val="24"/>
      <w:szCs w:val="26"/>
      <w:lang w:eastAsia="de-DE"/>
    </w:rPr>
  </w:style>
  <w:style w:type="paragraph" w:styleId="Listenabsatz">
    <w:name w:val="List Paragraph"/>
    <w:basedOn w:val="Standard"/>
    <w:uiPriority w:val="34"/>
    <w:qFormat/>
    <w:rsid w:val="00F47247"/>
    <w:pPr>
      <w:ind w:left="720"/>
      <w:contextualSpacing/>
    </w:pPr>
  </w:style>
  <w:style w:type="paragraph" w:styleId="StandardWeb">
    <w:name w:val="Normal (Web)"/>
    <w:basedOn w:val="Standard"/>
    <w:uiPriority w:val="99"/>
    <w:semiHidden/>
    <w:unhideWhenUsed/>
    <w:rsid w:val="009924F6"/>
    <w:pPr>
      <w:spacing w:before="100" w:beforeAutospacing="1" w:after="100" w:afterAutospacing="1"/>
    </w:pPr>
    <w:rPr>
      <w:rFonts w:ascii="Times New Roman" w:eastAsia="Times New Roman" w:hAnsi="Times New Roman"/>
      <w:sz w:val="24"/>
    </w:rPr>
  </w:style>
  <w:style w:type="character" w:styleId="Fett">
    <w:name w:val="Strong"/>
    <w:basedOn w:val="Absatz-Standardschriftart"/>
    <w:uiPriority w:val="22"/>
    <w:qFormat/>
    <w:rsid w:val="00171170"/>
    <w:rPr>
      <w:b/>
      <w:bCs/>
    </w:rPr>
  </w:style>
  <w:style w:type="paragraph" w:customStyle="1" w:styleId="Default">
    <w:name w:val="Default"/>
    <w:rsid w:val="001711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64828033">
      <w:bodyDiv w:val="1"/>
      <w:marLeft w:val="0"/>
      <w:marRight w:val="0"/>
      <w:marTop w:val="0"/>
      <w:marBottom w:val="0"/>
      <w:divBdr>
        <w:top w:val="none" w:sz="0" w:space="0" w:color="auto"/>
        <w:left w:val="none" w:sz="0" w:space="0" w:color="auto"/>
        <w:bottom w:val="none" w:sz="0" w:space="0" w:color="auto"/>
        <w:right w:val="none" w:sz="0" w:space="0" w:color="auto"/>
      </w:divBdr>
      <w:divsChild>
        <w:div w:id="1655450220">
          <w:marLeft w:val="0"/>
          <w:marRight w:val="0"/>
          <w:marTop w:val="0"/>
          <w:marBottom w:val="0"/>
          <w:divBdr>
            <w:top w:val="none" w:sz="0" w:space="0" w:color="auto"/>
            <w:left w:val="none" w:sz="0" w:space="0" w:color="auto"/>
            <w:bottom w:val="none" w:sz="0" w:space="0" w:color="auto"/>
            <w:right w:val="none" w:sz="0" w:space="0" w:color="auto"/>
          </w:divBdr>
        </w:div>
        <w:div w:id="2068800528">
          <w:marLeft w:val="0"/>
          <w:marRight w:val="0"/>
          <w:marTop w:val="0"/>
          <w:marBottom w:val="0"/>
          <w:divBdr>
            <w:top w:val="none" w:sz="0" w:space="0" w:color="auto"/>
            <w:left w:val="none" w:sz="0" w:space="0" w:color="auto"/>
            <w:bottom w:val="none" w:sz="0" w:space="0" w:color="auto"/>
            <w:right w:val="none" w:sz="0" w:space="0" w:color="auto"/>
          </w:divBdr>
        </w:div>
        <w:div w:id="1349789808">
          <w:marLeft w:val="0"/>
          <w:marRight w:val="0"/>
          <w:marTop w:val="0"/>
          <w:marBottom w:val="0"/>
          <w:divBdr>
            <w:top w:val="none" w:sz="0" w:space="0" w:color="auto"/>
            <w:left w:val="none" w:sz="0" w:space="0" w:color="auto"/>
            <w:bottom w:val="none" w:sz="0" w:space="0" w:color="auto"/>
            <w:right w:val="none" w:sz="0" w:space="0" w:color="auto"/>
          </w:divBdr>
        </w:div>
        <w:div w:id="1669600536">
          <w:marLeft w:val="0"/>
          <w:marRight w:val="0"/>
          <w:marTop w:val="0"/>
          <w:marBottom w:val="0"/>
          <w:divBdr>
            <w:top w:val="none" w:sz="0" w:space="0" w:color="auto"/>
            <w:left w:val="none" w:sz="0" w:space="0" w:color="auto"/>
            <w:bottom w:val="none" w:sz="0" w:space="0" w:color="auto"/>
            <w:right w:val="none" w:sz="0" w:space="0" w:color="auto"/>
          </w:divBdr>
        </w:div>
        <w:div w:id="1212693000">
          <w:marLeft w:val="0"/>
          <w:marRight w:val="0"/>
          <w:marTop w:val="0"/>
          <w:marBottom w:val="0"/>
          <w:divBdr>
            <w:top w:val="none" w:sz="0" w:space="0" w:color="auto"/>
            <w:left w:val="none" w:sz="0" w:space="0" w:color="auto"/>
            <w:bottom w:val="none" w:sz="0" w:space="0" w:color="auto"/>
            <w:right w:val="none" w:sz="0" w:space="0" w:color="auto"/>
          </w:divBdr>
        </w:div>
        <w:div w:id="1515413876">
          <w:marLeft w:val="0"/>
          <w:marRight w:val="0"/>
          <w:marTop w:val="0"/>
          <w:marBottom w:val="0"/>
          <w:divBdr>
            <w:top w:val="none" w:sz="0" w:space="0" w:color="auto"/>
            <w:left w:val="none" w:sz="0" w:space="0" w:color="auto"/>
            <w:bottom w:val="none" w:sz="0" w:space="0" w:color="auto"/>
            <w:right w:val="none" w:sz="0" w:space="0" w:color="auto"/>
          </w:divBdr>
        </w:div>
        <w:div w:id="890774522">
          <w:marLeft w:val="0"/>
          <w:marRight w:val="0"/>
          <w:marTop w:val="0"/>
          <w:marBottom w:val="0"/>
          <w:divBdr>
            <w:top w:val="none" w:sz="0" w:space="0" w:color="auto"/>
            <w:left w:val="none" w:sz="0" w:space="0" w:color="auto"/>
            <w:bottom w:val="none" w:sz="0" w:space="0" w:color="auto"/>
            <w:right w:val="none" w:sz="0" w:space="0" w:color="auto"/>
          </w:divBdr>
        </w:div>
        <w:div w:id="1005593700">
          <w:marLeft w:val="0"/>
          <w:marRight w:val="0"/>
          <w:marTop w:val="0"/>
          <w:marBottom w:val="0"/>
          <w:divBdr>
            <w:top w:val="none" w:sz="0" w:space="0" w:color="auto"/>
            <w:left w:val="none" w:sz="0" w:space="0" w:color="auto"/>
            <w:bottom w:val="none" w:sz="0" w:space="0" w:color="auto"/>
            <w:right w:val="none" w:sz="0" w:space="0" w:color="auto"/>
          </w:divBdr>
        </w:div>
        <w:div w:id="278492135">
          <w:marLeft w:val="0"/>
          <w:marRight w:val="0"/>
          <w:marTop w:val="0"/>
          <w:marBottom w:val="0"/>
          <w:divBdr>
            <w:top w:val="none" w:sz="0" w:space="0" w:color="auto"/>
            <w:left w:val="none" w:sz="0" w:space="0" w:color="auto"/>
            <w:bottom w:val="none" w:sz="0" w:space="0" w:color="auto"/>
            <w:right w:val="none" w:sz="0" w:space="0" w:color="auto"/>
          </w:divBdr>
        </w:div>
        <w:div w:id="38014428">
          <w:marLeft w:val="0"/>
          <w:marRight w:val="0"/>
          <w:marTop w:val="0"/>
          <w:marBottom w:val="0"/>
          <w:divBdr>
            <w:top w:val="none" w:sz="0" w:space="0" w:color="auto"/>
            <w:left w:val="none" w:sz="0" w:space="0" w:color="auto"/>
            <w:bottom w:val="none" w:sz="0" w:space="0" w:color="auto"/>
            <w:right w:val="none" w:sz="0" w:space="0" w:color="auto"/>
          </w:divBdr>
        </w:div>
      </w:divsChild>
    </w:div>
    <w:div w:id="977732944">
      <w:bodyDiv w:val="1"/>
      <w:marLeft w:val="0"/>
      <w:marRight w:val="0"/>
      <w:marTop w:val="0"/>
      <w:marBottom w:val="0"/>
      <w:divBdr>
        <w:top w:val="none" w:sz="0" w:space="0" w:color="auto"/>
        <w:left w:val="none" w:sz="0" w:space="0" w:color="auto"/>
        <w:bottom w:val="none" w:sz="0" w:space="0" w:color="auto"/>
        <w:right w:val="none" w:sz="0" w:space="0" w:color="auto"/>
      </w:divBdr>
    </w:div>
    <w:div w:id="1121068862">
      <w:bodyDiv w:val="1"/>
      <w:marLeft w:val="0"/>
      <w:marRight w:val="0"/>
      <w:marTop w:val="0"/>
      <w:marBottom w:val="0"/>
      <w:divBdr>
        <w:top w:val="none" w:sz="0" w:space="0" w:color="auto"/>
        <w:left w:val="none" w:sz="0" w:space="0" w:color="auto"/>
        <w:bottom w:val="none" w:sz="0" w:space="0" w:color="auto"/>
        <w:right w:val="none" w:sz="0" w:space="0" w:color="auto"/>
      </w:divBdr>
    </w:div>
    <w:div w:id="1164278086">
      <w:bodyDiv w:val="1"/>
      <w:marLeft w:val="0"/>
      <w:marRight w:val="0"/>
      <w:marTop w:val="0"/>
      <w:marBottom w:val="0"/>
      <w:divBdr>
        <w:top w:val="none" w:sz="0" w:space="0" w:color="auto"/>
        <w:left w:val="none" w:sz="0" w:space="0" w:color="auto"/>
        <w:bottom w:val="none" w:sz="0" w:space="0" w:color="auto"/>
        <w:right w:val="none" w:sz="0" w:space="0" w:color="auto"/>
      </w:divBdr>
      <w:divsChild>
        <w:div w:id="1064177690">
          <w:marLeft w:val="0"/>
          <w:marRight w:val="0"/>
          <w:marTop w:val="0"/>
          <w:marBottom w:val="0"/>
          <w:divBdr>
            <w:top w:val="none" w:sz="0" w:space="0" w:color="auto"/>
            <w:left w:val="none" w:sz="0" w:space="0" w:color="auto"/>
            <w:bottom w:val="none" w:sz="0" w:space="0" w:color="auto"/>
            <w:right w:val="none" w:sz="0" w:space="0" w:color="auto"/>
          </w:divBdr>
        </w:div>
      </w:divsChild>
    </w:div>
    <w:div w:id="1193036297">
      <w:bodyDiv w:val="1"/>
      <w:marLeft w:val="0"/>
      <w:marRight w:val="0"/>
      <w:marTop w:val="0"/>
      <w:marBottom w:val="0"/>
      <w:divBdr>
        <w:top w:val="none" w:sz="0" w:space="0" w:color="auto"/>
        <w:left w:val="none" w:sz="0" w:space="0" w:color="auto"/>
        <w:bottom w:val="none" w:sz="0" w:space="0" w:color="auto"/>
        <w:right w:val="none" w:sz="0" w:space="0" w:color="auto"/>
      </w:divBdr>
    </w:div>
    <w:div w:id="1890729426">
      <w:bodyDiv w:val="1"/>
      <w:marLeft w:val="0"/>
      <w:marRight w:val="0"/>
      <w:marTop w:val="0"/>
      <w:marBottom w:val="0"/>
      <w:divBdr>
        <w:top w:val="none" w:sz="0" w:space="0" w:color="auto"/>
        <w:left w:val="none" w:sz="0" w:space="0" w:color="auto"/>
        <w:bottom w:val="none" w:sz="0" w:space="0" w:color="auto"/>
        <w:right w:val="none" w:sz="0" w:space="0" w:color="auto"/>
      </w:divBdr>
    </w:div>
    <w:div w:id="2040007531">
      <w:bodyDiv w:val="1"/>
      <w:marLeft w:val="0"/>
      <w:marRight w:val="0"/>
      <w:marTop w:val="0"/>
      <w:marBottom w:val="0"/>
      <w:divBdr>
        <w:top w:val="none" w:sz="0" w:space="0" w:color="auto"/>
        <w:left w:val="none" w:sz="0" w:space="0" w:color="auto"/>
        <w:bottom w:val="none" w:sz="0" w:space="0" w:color="auto"/>
        <w:right w:val="none" w:sz="0" w:space="0" w:color="auto"/>
      </w:divBdr>
    </w:div>
    <w:div w:id="208309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as.de" TargetMode="External"/><Relationship Id="rId1" Type="http://schemas.openxmlformats.org/officeDocument/2006/relationships/hyperlink" Target="mailto:info@ta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AFDB6-64FB-4C2C-99DE-2FE3A0E7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Zoellner</dc:creator>
  <cp:lastModifiedBy>Staupendahl, Anke</cp:lastModifiedBy>
  <cp:revision>4</cp:revision>
  <cp:lastPrinted>2018-02-22T13:40:00Z</cp:lastPrinted>
  <dcterms:created xsi:type="dcterms:W3CDTF">2018-02-26T13:42:00Z</dcterms:created>
  <dcterms:modified xsi:type="dcterms:W3CDTF">2018-02-27T10:58:00Z</dcterms:modified>
</cp:coreProperties>
</file>